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B" w:rsidRPr="00DD4A2B" w:rsidRDefault="00DD4A2B">
      <w:pPr>
        <w:pStyle w:val="1"/>
        <w:rPr>
          <w:color w:val="000000"/>
        </w:rPr>
      </w:pPr>
      <w:r w:rsidRPr="00DD4A2B">
        <w:rPr>
          <w:rStyle w:val="a4"/>
          <w:bCs w:val="0"/>
          <w:color w:val="000000"/>
        </w:rPr>
        <w:t xml:space="preserve">Приказ Министерства здравоохранения РФ от 9 ноября </w:t>
      </w:r>
      <w:smartTag w:uri="urn:schemas-microsoft-com:office:smarttags" w:element="metricconverter">
        <w:smartTagPr>
          <w:attr w:name="ProductID" w:val="2012 г"/>
        </w:smartTagPr>
        <w:r w:rsidRPr="00DD4A2B">
          <w:rPr>
            <w:rStyle w:val="a4"/>
            <w:bCs w:val="0"/>
            <w:color w:val="000000"/>
          </w:rPr>
          <w:t>2012 г</w:t>
        </w:r>
      </w:smartTag>
      <w:r w:rsidRPr="00DD4A2B">
        <w:rPr>
          <w:rStyle w:val="a4"/>
          <w:bCs w:val="0"/>
          <w:color w:val="000000"/>
        </w:rPr>
        <w:t>. N 790н</w:t>
      </w:r>
      <w:r w:rsidRPr="00DD4A2B">
        <w:rPr>
          <w:rStyle w:val="a4"/>
          <w:bCs w:val="0"/>
          <w:color w:val="000000"/>
        </w:rPr>
        <w:br/>
        <w:t>"Об утверждении стандарта специализированной медицинской помощи детям при мукополисахаридозах III, IV и VII типов"</w:t>
      </w:r>
    </w:p>
    <w:p w:rsidR="00DD4A2B" w:rsidRPr="00DD4A2B" w:rsidRDefault="00DD4A2B">
      <w:pPr>
        <w:pStyle w:val="afa"/>
        <w:rPr>
          <w:color w:val="000000"/>
        </w:rPr>
      </w:pPr>
      <w:bookmarkStart w:id="0" w:name="sub_1112888296"/>
    </w:p>
    <w:bookmarkEnd w:id="0"/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 xml:space="preserve">В соответствии со </w:t>
      </w:r>
      <w:r w:rsidRPr="00DD4A2B">
        <w:rPr>
          <w:rStyle w:val="a4"/>
          <w:color w:val="000000"/>
        </w:rPr>
        <w:t>статьей 37</w:t>
      </w:r>
      <w:r w:rsidRPr="00DD4A2B">
        <w:rPr>
          <w:color w:val="00000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DD4A2B">
          <w:rPr>
            <w:color w:val="000000"/>
          </w:rPr>
          <w:t>2011 г</w:t>
        </w:r>
      </w:smartTag>
      <w:r w:rsidRPr="00DD4A2B">
        <w:rPr>
          <w:color w:val="000000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DD4A2B" w:rsidRPr="00DD4A2B" w:rsidRDefault="00DD4A2B">
      <w:pPr>
        <w:rPr>
          <w:color w:val="000000"/>
        </w:rPr>
      </w:pPr>
      <w:bookmarkStart w:id="1" w:name="sub_1"/>
      <w:r w:rsidRPr="00DD4A2B">
        <w:rPr>
          <w:color w:val="000000"/>
        </w:rPr>
        <w:t xml:space="preserve">Утвердить стандарт специализированной медицинской помощи детям при мукополисахаридозах III, IV и VII типов согласно </w:t>
      </w:r>
      <w:r w:rsidRPr="00DD4A2B">
        <w:rPr>
          <w:rStyle w:val="a4"/>
          <w:color w:val="000000"/>
        </w:rPr>
        <w:t>приложению</w:t>
      </w:r>
      <w:r w:rsidRPr="00DD4A2B">
        <w:rPr>
          <w:color w:val="000000"/>
        </w:rPr>
        <w:t>.</w:t>
      </w:r>
    </w:p>
    <w:bookmarkEnd w:id="1"/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4A2B" w:rsidRPr="00DD4A2B" w:rsidRDefault="00DD4A2B">
            <w:pPr>
              <w:pStyle w:val="aff7"/>
              <w:jc w:val="right"/>
              <w:rPr>
                <w:color w:val="000000"/>
              </w:rPr>
            </w:pPr>
            <w:r w:rsidRPr="00DD4A2B">
              <w:rPr>
                <w:color w:val="000000"/>
              </w:rPr>
              <w:t>В.И. Скворцова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pStyle w:val="afff0"/>
        <w:rPr>
          <w:color w:val="000000"/>
        </w:rPr>
      </w:pPr>
      <w:r w:rsidRPr="00DD4A2B">
        <w:rPr>
          <w:color w:val="000000"/>
        </w:rPr>
        <w:t xml:space="preserve">Зарегистрировано в Минюсте РФ 19 марта </w:t>
      </w:r>
      <w:smartTag w:uri="urn:schemas-microsoft-com:office:smarttags" w:element="metricconverter">
        <w:smartTagPr>
          <w:attr w:name="ProductID" w:val="2013 г"/>
        </w:smartTagPr>
        <w:r w:rsidRPr="00DD4A2B">
          <w:rPr>
            <w:color w:val="000000"/>
          </w:rPr>
          <w:t>2013 г</w:t>
        </w:r>
      </w:smartTag>
      <w:r w:rsidRPr="00DD4A2B">
        <w:rPr>
          <w:color w:val="000000"/>
        </w:rPr>
        <w:t>.</w:t>
      </w:r>
    </w:p>
    <w:p w:rsidR="00DD4A2B" w:rsidRPr="00DD4A2B" w:rsidRDefault="00DD4A2B">
      <w:pPr>
        <w:pStyle w:val="afff0"/>
        <w:rPr>
          <w:color w:val="000000"/>
        </w:rPr>
      </w:pPr>
      <w:r w:rsidRPr="00DD4A2B">
        <w:rPr>
          <w:color w:val="000000"/>
        </w:rPr>
        <w:t>Регистрационный N 27761</w:t>
      </w:r>
    </w:p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ind w:firstLine="698"/>
        <w:jc w:val="right"/>
        <w:rPr>
          <w:color w:val="000000"/>
        </w:rPr>
      </w:pPr>
      <w:bookmarkStart w:id="2" w:name="sub_1000"/>
      <w:r w:rsidRPr="00DD4A2B">
        <w:rPr>
          <w:rStyle w:val="a3"/>
          <w:bCs/>
          <w:color w:val="000000"/>
        </w:rPr>
        <w:t>Приложение</w:t>
      </w:r>
      <w:r w:rsidRPr="00DD4A2B">
        <w:rPr>
          <w:rStyle w:val="a3"/>
          <w:bCs/>
          <w:color w:val="000000"/>
        </w:rPr>
        <w:br/>
        <w:t xml:space="preserve">к </w:t>
      </w:r>
      <w:r w:rsidRPr="00DD4A2B">
        <w:rPr>
          <w:rStyle w:val="a4"/>
          <w:b/>
          <w:color w:val="000000"/>
        </w:rPr>
        <w:t>приказу</w:t>
      </w:r>
      <w:r w:rsidRPr="00DD4A2B">
        <w:rPr>
          <w:rStyle w:val="a3"/>
          <w:b w:val="0"/>
          <w:bCs/>
          <w:color w:val="000000"/>
        </w:rPr>
        <w:t xml:space="preserve"> </w:t>
      </w:r>
      <w:r w:rsidRPr="00DD4A2B">
        <w:rPr>
          <w:rStyle w:val="a3"/>
          <w:bCs/>
          <w:color w:val="000000"/>
        </w:rPr>
        <w:t>Министерства здравоохранения РФ</w:t>
      </w:r>
      <w:r w:rsidRPr="00DD4A2B">
        <w:rPr>
          <w:rStyle w:val="a3"/>
          <w:bCs/>
          <w:color w:val="000000"/>
        </w:rPr>
        <w:br/>
        <w:t xml:space="preserve">от 9 ноября </w:t>
      </w:r>
      <w:smartTag w:uri="urn:schemas-microsoft-com:office:smarttags" w:element="metricconverter">
        <w:smartTagPr>
          <w:attr w:name="ProductID" w:val="2012 г"/>
        </w:smartTagPr>
        <w:r w:rsidRPr="00DD4A2B">
          <w:rPr>
            <w:rStyle w:val="a3"/>
            <w:bCs/>
            <w:color w:val="000000"/>
          </w:rPr>
          <w:t>2012 г</w:t>
        </w:r>
      </w:smartTag>
      <w:r w:rsidRPr="00DD4A2B">
        <w:rPr>
          <w:rStyle w:val="a3"/>
          <w:bCs/>
          <w:color w:val="000000"/>
        </w:rPr>
        <w:t>. N 790н</w:t>
      </w:r>
    </w:p>
    <w:bookmarkEnd w:id="2"/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pStyle w:val="1"/>
        <w:rPr>
          <w:color w:val="000000"/>
        </w:rPr>
      </w:pPr>
      <w:r w:rsidRPr="00DD4A2B">
        <w:rPr>
          <w:color w:val="000000"/>
        </w:rPr>
        <w:t>Стандарт</w:t>
      </w:r>
      <w:r w:rsidRPr="00DD4A2B">
        <w:rPr>
          <w:color w:val="000000"/>
        </w:rPr>
        <w:br/>
        <w:t>специализированной медицинской помощи детям при мукополисахаридозах III, IV и VII типов</w:t>
      </w:r>
    </w:p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Категория возрастная: дети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Пол: любой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Фаза: любая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Стадия: любая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Осложнения: без осложнений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Вид медицинской помощи: специализированная медицинская помощь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Условия оказания медицинской помощи: стационарно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Форма оказания медицинской помощи: плановая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Средние сроки лечения (количество дней): 28</w:t>
      </w:r>
    </w:p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 xml:space="preserve">Код по </w:t>
      </w:r>
      <w:r w:rsidRPr="00DD4A2B">
        <w:rPr>
          <w:rStyle w:val="a4"/>
          <w:color w:val="000000"/>
        </w:rPr>
        <w:t>МКБ X*(1)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Нозологические единицы</w:t>
      </w:r>
    </w:p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6293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D4A2B" w:rsidRPr="00DD4A2B" w:rsidRDefault="00DD4A2B">
            <w:pPr>
              <w:pStyle w:val="aff7"/>
              <w:jc w:val="right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Е76.2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Другие мукополисахаридозы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ind w:firstLine="0"/>
        <w:jc w:val="left"/>
        <w:rPr>
          <w:color w:val="000000"/>
        </w:rPr>
        <w:sectPr w:rsidR="00DD4A2B" w:rsidRPr="00DD4A2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D4A2B" w:rsidRPr="00DD4A2B" w:rsidRDefault="00DD4A2B">
      <w:pPr>
        <w:pStyle w:val="1"/>
        <w:rPr>
          <w:color w:val="000000"/>
        </w:rPr>
      </w:pPr>
      <w:bookmarkStart w:id="3" w:name="sub_1001"/>
      <w:r w:rsidRPr="00DD4A2B">
        <w:rPr>
          <w:color w:val="000000"/>
        </w:rPr>
        <w:lastRenderedPageBreak/>
        <w:t>1. Медицинские мероприятия для диагностики заболевания, состояния</w:t>
      </w:r>
    </w:p>
    <w:bookmarkEnd w:id="3"/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540"/>
        <w:gridCol w:w="2380"/>
        <w:gridCol w:w="2240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Прием (осмотр, консультация) врача-специалиста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  <w:r w:rsidRPr="00DD4A2B">
              <w:rPr>
                <w:rStyle w:val="a4"/>
                <w:color w:val="000000"/>
              </w:rPr>
              <w:t>*(2)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А13.29.001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Психопатологическое обследование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В01.004.001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врача-гастроэнтеролога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В01.006.001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врача-генетика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В01.015.003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В01.023.001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В01.029.001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В01.031.001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врача-педиатра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В01.035.003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В01.046.001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B01.050.001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В01.058.003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Лабораторные методы исследования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общего глобулина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общих липидов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>A09.05.032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A09.05.033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концентрации водородных ионов (рН) крови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А0905.043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креатинкиназы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А09.05.206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креатинина в моче (проба Реберга)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кальция в моче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Определение концентрации водородных ионов (рН) мочи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</w:tbl>
    <w:p w:rsidR="00DD4A2B" w:rsidRPr="00DD4A2B" w:rsidRDefault="00DD4A2B">
      <w:pPr>
        <w:pStyle w:val="afa"/>
        <w:rPr>
          <w:color w:val="000000"/>
          <w:sz w:val="16"/>
          <w:szCs w:val="16"/>
        </w:rPr>
      </w:pPr>
      <w:r w:rsidRPr="00DD4A2B">
        <w:rPr>
          <w:color w:val="000000"/>
          <w:sz w:val="16"/>
          <w:szCs w:val="16"/>
        </w:rPr>
        <w:t>ГАРАНТ:</w:t>
      </w:r>
    </w:p>
    <w:p w:rsidR="00DD4A2B" w:rsidRPr="00DD4A2B" w:rsidRDefault="00DD4A2B">
      <w:pPr>
        <w:pStyle w:val="afa"/>
        <w:rPr>
          <w:color w:val="000000"/>
        </w:rPr>
      </w:pPr>
      <w:r w:rsidRPr="00DD4A2B">
        <w:rPr>
          <w:color w:val="000000"/>
        </w:rPr>
        <w:t>Текст приложения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540"/>
        <w:gridCol w:w="2380"/>
        <w:gridCol w:w="2240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Определение концентрации водородных ионов (рН) мочи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фосфора в моче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А12.05.056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Идентификация генов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А12.28.002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функции нефронов (клиренс)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В03.016.003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 .016.004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В03.016.006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Анализ мочи общий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Инструментальные методы исследования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А03.26.001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Биомикроскопия глаза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A04.10.002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Эхокардиография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А05.02.001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Электромиография игольчатами электродами (одна мышца)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A05.10.003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Проведение холтеровского исследования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A05.10.006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Регистрация электрокардиограммы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А05.10.008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Холтеровское мониторирование артериального давления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А05.23.001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Электроэнцефалография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A05.23.001.001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Электроэнцефалография с нагрузочными пробами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А05.23.001.002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Электроэнцефалография с видеомониторингом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>А05.23.009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Магнитно-резонансная томография головного мозга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А05.26.002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A06.03.002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Компьютерная томография головы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А06.03.032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Рентгенография кисти руки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A06.03.046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Рентгенография большой берцовой и малой берцовой костей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А06.30.002.001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Описание и интерпретация компьютерных томограмм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А06.30.002.002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Описание и интерпретация магнитно-резонансных томограмм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A12.22.005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Проведение глюкозотолерантного теста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A12.25.001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Тональная аудиометрия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В03.052.001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pStyle w:val="1"/>
        <w:rPr>
          <w:color w:val="000000"/>
        </w:rPr>
      </w:pPr>
      <w:bookmarkStart w:id="4" w:name="sub_1002"/>
      <w:r w:rsidRPr="00DD4A2B">
        <w:rPr>
          <w:color w:val="000000"/>
        </w:rPr>
        <w:t>2. Медицинские услуги для лечения заболевания, состояния и контроля за лечением</w:t>
      </w:r>
    </w:p>
    <w:bookmarkEnd w:id="4"/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540"/>
        <w:gridCol w:w="2380"/>
        <w:gridCol w:w="2240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Прием (осмотр, консультация) и наблюдение врача-специалиста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В01.004.002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врача-гастроэнтеролога повторный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В01.006.002</w:t>
            </w:r>
          </w:p>
        </w:tc>
        <w:tc>
          <w:tcPr>
            <w:tcW w:w="8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врача-генетика повторный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В01.015.004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В01.023.002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врача-невролога повторный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В01.031.005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27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В01.035.004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В01.046.002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Прием (осмотр, консультация) врача сурдолога-оториноларинголога повторный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В01.054.001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Осмотр (консультация) врача-физиотерапевта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Лабораторные методы исследования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</w:t>
            </w:r>
            <w:r w:rsidRPr="00DD4A2B">
              <w:rPr>
                <w:color w:val="000000"/>
              </w:rPr>
              <w:lastRenderedPageBreak/>
              <w:t>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 xml:space="preserve">Усредненный показатель </w:t>
            </w:r>
            <w:r w:rsidRPr="00DD4A2B">
              <w:rPr>
                <w:color w:val="000000"/>
              </w:rPr>
              <w:lastRenderedPageBreak/>
              <w:t>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 xml:space="preserve">Усредненный показатель </w:t>
            </w:r>
            <w:r w:rsidRPr="00DD4A2B">
              <w:rPr>
                <w:color w:val="000000"/>
              </w:rPr>
              <w:lastRenderedPageBreak/>
              <w:t>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>A09.05.007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общего глобулина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общих липидов в крови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концентрации водородных ионов (рН)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А09.05.039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лактатдегидрогеназы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A09.05.043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креатинкиназы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A09.05.044.001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гамма-глютамилтранспетидазы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A09.05.206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A09.28.006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креатинина в моче (проба Реберга)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A09.28.012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Исследование уровня кальция в моче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А09.28.017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Определение концентрации водородных ионов (рН) мочи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В03.016.003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B03.016.004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В03.016.006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Анализ мочи общий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Инструментальные методы исследования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А04.10.002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Эхокардиография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А05.10.003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Проведение холтеровского исследования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А05.23.001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Электроэнцефалография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В03.052.001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3"/>
                <w:bCs/>
                <w:color w:val="00000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rStyle w:val="a4"/>
                <w:color w:val="000000"/>
              </w:rPr>
              <w:lastRenderedPageBreak/>
              <w:t>Код</w:t>
            </w:r>
            <w:r w:rsidRPr="00DD4A2B">
              <w:rPr>
                <w:color w:val="000000"/>
              </w:rPr>
              <w:t xml:space="preserve"> медицинской услуги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кратности применения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А13.29.003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Психологическая адаптация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А17.01.002.03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Лазеропунктура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7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A17.03.001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Электрофорез лекарственных препаратов при костной патологии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А20.03.002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Воздействие парафином при заболеваниях костной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10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pStyle w:val="1"/>
        <w:rPr>
          <w:color w:val="000000"/>
        </w:rPr>
      </w:pPr>
      <w:bookmarkStart w:id="5" w:name="sub_1003"/>
      <w:r w:rsidRPr="00DD4A2B">
        <w:rPr>
          <w:color w:val="00000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bookmarkEnd w:id="5"/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800"/>
        <w:gridCol w:w="4340"/>
        <w:gridCol w:w="2240"/>
        <w:gridCol w:w="1680"/>
        <w:gridCol w:w="1260"/>
        <w:gridCol w:w="1400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Анатомо-терапевтическо-химическая классификация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лекарственного препарата</w:t>
            </w:r>
            <w:r w:rsidRPr="00DD4A2B">
              <w:rPr>
                <w:rStyle w:val="a4"/>
                <w:color w:val="000000"/>
              </w:rPr>
              <w:t>*(3)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Единицы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ССД</w:t>
            </w:r>
            <w:r w:rsidRPr="00DD4A2B">
              <w:rPr>
                <w:rStyle w:val="a4"/>
                <w:color w:val="000000"/>
              </w:rPr>
              <w:t>*(4)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СКД</w:t>
            </w:r>
            <w:r w:rsidRPr="00DD4A2B">
              <w:rPr>
                <w:rStyle w:val="a4"/>
                <w:color w:val="000000"/>
              </w:rPr>
              <w:t>*(5)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А16АА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Левокарнитин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25200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В06АВ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Прочие гематологические средства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Актовегин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11200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С01СХ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Цитохром 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400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N03AF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Производные карбоксамида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Карбамазепин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16800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Окскарбазепин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22400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lastRenderedPageBreak/>
              <w:t>N03AG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Производные жирных кислот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Вальпроевая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33600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N06BX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Винпоцетин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280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Никотиноил гамма-аминомасляная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1400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Пирацетам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22400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N07CA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Циннаризин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4200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S01EC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Ингибиторы карбоангидразы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  <w:r w:rsidRPr="00DD4A2B">
              <w:rPr>
                <w:color w:val="000000"/>
              </w:rPr>
              <w:t>Ацетазоламид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7000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pStyle w:val="1"/>
        <w:rPr>
          <w:color w:val="000000"/>
        </w:rPr>
      </w:pPr>
      <w:bookmarkStart w:id="6" w:name="sub_1004"/>
      <w:r w:rsidRPr="00DD4A2B">
        <w:rPr>
          <w:color w:val="000000"/>
        </w:rPr>
        <w:t>4. Виды лечебного питания, включая специализированные продукты лечебного питания</w:t>
      </w:r>
    </w:p>
    <w:bookmarkEnd w:id="6"/>
    <w:p w:rsidR="00DD4A2B" w:rsidRPr="00DD4A2B" w:rsidRDefault="00DD4A2B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4620"/>
        <w:gridCol w:w="4340"/>
      </w:tblGrid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jc w:val="center"/>
              <w:rPr>
                <w:color w:val="000000"/>
              </w:rPr>
            </w:pPr>
            <w:r w:rsidRPr="00DD4A2B">
              <w:rPr>
                <w:color w:val="000000"/>
              </w:rPr>
              <w:t>Наименование вида лечебного питания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7"/>
              <w:jc w:val="center"/>
              <w:rPr>
                <w:color w:val="000000"/>
              </w:rPr>
            </w:pPr>
            <w:r w:rsidRPr="00DD4A2B">
              <w:rPr>
                <w:color w:val="000000"/>
              </w:rPr>
              <w:t>Усредненный показатель частоты предоставления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7"/>
              <w:jc w:val="center"/>
              <w:rPr>
                <w:color w:val="000000"/>
              </w:rPr>
            </w:pPr>
            <w:r w:rsidRPr="00DD4A2B">
              <w:rPr>
                <w:color w:val="000000"/>
              </w:rPr>
              <w:t>Количество</w:t>
            </w:r>
          </w:p>
        </w:tc>
      </w:tr>
      <w:tr w:rsidR="00DD4A2B" w:rsidRPr="00DD4A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Основной вариант стандартной диеты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2B" w:rsidRPr="00DD4A2B" w:rsidRDefault="00DD4A2B">
            <w:pPr>
              <w:pStyle w:val="afff0"/>
              <w:rPr>
                <w:color w:val="000000"/>
              </w:rPr>
            </w:pPr>
            <w:r w:rsidRPr="00DD4A2B">
              <w:rPr>
                <w:color w:val="000000"/>
              </w:rPr>
              <w:t>28</w:t>
            </w:r>
          </w:p>
        </w:tc>
      </w:tr>
    </w:tbl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ind w:firstLine="0"/>
        <w:jc w:val="left"/>
        <w:rPr>
          <w:color w:val="000000"/>
        </w:rPr>
        <w:sectPr w:rsidR="00DD4A2B" w:rsidRPr="00DD4A2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lastRenderedPageBreak/>
        <w:t>_____________________________</w:t>
      </w:r>
    </w:p>
    <w:p w:rsidR="00DD4A2B" w:rsidRPr="00DD4A2B" w:rsidRDefault="00DD4A2B">
      <w:pPr>
        <w:rPr>
          <w:color w:val="000000"/>
        </w:rPr>
      </w:pPr>
      <w:bookmarkStart w:id="7" w:name="sub_1111"/>
      <w:r w:rsidRPr="00DD4A2B">
        <w:rPr>
          <w:color w:val="000000"/>
        </w:rPr>
        <w:t xml:space="preserve">*(1) - </w:t>
      </w:r>
      <w:r w:rsidRPr="00DD4A2B">
        <w:rPr>
          <w:rStyle w:val="a4"/>
          <w:color w:val="000000"/>
        </w:rPr>
        <w:t>Международная статистическая классификация</w:t>
      </w:r>
      <w:r w:rsidRPr="00DD4A2B">
        <w:rPr>
          <w:color w:val="000000"/>
        </w:rPr>
        <w:t xml:space="preserve"> болезней и проблем, связанных со здоровьем, X пересмотра</w:t>
      </w:r>
    </w:p>
    <w:p w:rsidR="00DD4A2B" w:rsidRPr="00DD4A2B" w:rsidRDefault="00DD4A2B">
      <w:pPr>
        <w:rPr>
          <w:color w:val="000000"/>
        </w:rPr>
      </w:pPr>
      <w:bookmarkStart w:id="8" w:name="sub_2222"/>
      <w:bookmarkEnd w:id="7"/>
      <w:r w:rsidRPr="00DD4A2B">
        <w:rPr>
          <w:color w:val="000000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D4A2B" w:rsidRPr="00DD4A2B" w:rsidRDefault="00DD4A2B">
      <w:pPr>
        <w:rPr>
          <w:color w:val="000000"/>
        </w:rPr>
      </w:pPr>
      <w:bookmarkStart w:id="9" w:name="sub_3333"/>
      <w:bookmarkEnd w:id="8"/>
      <w:r w:rsidRPr="00DD4A2B">
        <w:rPr>
          <w:color w:val="000000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DD4A2B" w:rsidRPr="00DD4A2B" w:rsidRDefault="00DD4A2B">
      <w:pPr>
        <w:rPr>
          <w:color w:val="000000"/>
        </w:rPr>
      </w:pPr>
      <w:bookmarkStart w:id="10" w:name="sub_4444"/>
      <w:bookmarkEnd w:id="9"/>
      <w:r w:rsidRPr="00DD4A2B">
        <w:rPr>
          <w:color w:val="000000"/>
        </w:rPr>
        <w:t>*(4) - средняя суточная доза</w:t>
      </w:r>
    </w:p>
    <w:p w:rsidR="00DD4A2B" w:rsidRPr="00DD4A2B" w:rsidRDefault="00DD4A2B">
      <w:pPr>
        <w:rPr>
          <w:color w:val="000000"/>
        </w:rPr>
      </w:pPr>
      <w:bookmarkStart w:id="11" w:name="sub_5555"/>
      <w:bookmarkEnd w:id="10"/>
      <w:r w:rsidRPr="00DD4A2B">
        <w:rPr>
          <w:color w:val="000000"/>
        </w:rPr>
        <w:t>*(5) - средняя курсовая доза</w:t>
      </w:r>
    </w:p>
    <w:bookmarkEnd w:id="11"/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rPr>
          <w:color w:val="000000"/>
        </w:rPr>
      </w:pPr>
      <w:r w:rsidRPr="00DD4A2B">
        <w:rPr>
          <w:rStyle w:val="a3"/>
          <w:bCs/>
          <w:color w:val="000000"/>
        </w:rPr>
        <w:t>Примечания: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D4A2B" w:rsidRPr="00DD4A2B" w:rsidRDefault="00DD4A2B">
      <w:pPr>
        <w:rPr>
          <w:color w:val="000000"/>
        </w:rPr>
      </w:pPr>
      <w:r w:rsidRPr="00DD4A2B">
        <w:rPr>
          <w:color w:val="00000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 w:rsidRPr="00DD4A2B">
        <w:rPr>
          <w:rStyle w:val="a4"/>
          <w:color w:val="000000"/>
        </w:rPr>
        <w:t>часть 5 статьи 37</w:t>
      </w:r>
      <w:r w:rsidRPr="00DD4A2B">
        <w:rPr>
          <w:color w:val="00000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DD4A2B">
          <w:rPr>
            <w:color w:val="000000"/>
          </w:rPr>
          <w:t>2011 г</w:t>
        </w:r>
      </w:smartTag>
      <w:r w:rsidRPr="00DD4A2B">
        <w:rPr>
          <w:color w:val="000000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3446)).</w:t>
      </w:r>
    </w:p>
    <w:p w:rsidR="00DD4A2B" w:rsidRPr="00DD4A2B" w:rsidRDefault="00DD4A2B">
      <w:pPr>
        <w:rPr>
          <w:color w:val="000000"/>
        </w:rPr>
      </w:pPr>
    </w:p>
    <w:p w:rsidR="00DD4A2B" w:rsidRPr="00DD4A2B" w:rsidRDefault="00DD4A2B">
      <w:pPr>
        <w:rPr>
          <w:color w:val="000000"/>
        </w:rPr>
      </w:pPr>
    </w:p>
    <w:sectPr w:rsidR="00DD4A2B" w:rsidRPr="00DD4A2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4A2B"/>
    <w:rsid w:val="00DD4A2B"/>
    <w:rsid w:val="00E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9866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2</cp:revision>
  <dcterms:created xsi:type="dcterms:W3CDTF">2018-02-27T15:27:00Z</dcterms:created>
  <dcterms:modified xsi:type="dcterms:W3CDTF">2018-02-27T15:27:00Z</dcterms:modified>
</cp:coreProperties>
</file>